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192" w:rsidRPr="00A64A32" w:rsidRDefault="00107192" w:rsidP="00107192">
      <w:pPr>
        <w:pStyle w:val="a5"/>
        <w:spacing w:line="560" w:lineRule="exact"/>
        <w:ind w:firstLine="0"/>
        <w:jc w:val="left"/>
        <w:rPr>
          <w:rFonts w:ascii="黑体" w:eastAsia="黑体" w:hAnsi="黑体"/>
          <w:sz w:val="28"/>
          <w:szCs w:val="28"/>
        </w:rPr>
      </w:pPr>
    </w:p>
    <w:p w:rsidR="00203AAA" w:rsidRDefault="00203AAA" w:rsidP="00203AAA">
      <w:pPr>
        <w:pStyle w:val="a5"/>
        <w:spacing w:line="560" w:lineRule="exact"/>
        <w:ind w:firstLine="0"/>
        <w:jc w:val="center"/>
        <w:rPr>
          <w:rFonts w:ascii="华文中宋" w:eastAsia="华文中宋" w:hAnsi="华文中宋"/>
          <w:b/>
          <w:sz w:val="36"/>
          <w:szCs w:val="36"/>
        </w:rPr>
      </w:pPr>
      <w:r>
        <w:rPr>
          <w:rFonts w:ascii="华文中宋" w:eastAsia="华文中宋" w:hAnsi="华文中宋" w:hint="eastAsia"/>
          <w:b/>
          <w:sz w:val="36"/>
          <w:szCs w:val="36"/>
        </w:rPr>
        <w:t>新型墙体材料专项</w:t>
      </w:r>
      <w:r w:rsidRPr="00751072">
        <w:rPr>
          <w:rFonts w:ascii="华文中宋" w:eastAsia="华文中宋" w:hAnsi="华文中宋" w:hint="eastAsia"/>
          <w:b/>
          <w:sz w:val="36"/>
          <w:szCs w:val="36"/>
        </w:rPr>
        <w:t>基金</w:t>
      </w:r>
      <w:r>
        <w:rPr>
          <w:rFonts w:ascii="华文中宋" w:eastAsia="华文中宋" w:hAnsi="华文中宋" w:hint="eastAsia"/>
          <w:b/>
          <w:sz w:val="36"/>
          <w:szCs w:val="36"/>
        </w:rPr>
        <w:t>清算办事</w:t>
      </w:r>
      <w:r w:rsidRPr="00751072">
        <w:rPr>
          <w:rFonts w:ascii="华文中宋" w:eastAsia="华文中宋" w:hAnsi="华文中宋" w:hint="eastAsia"/>
          <w:b/>
          <w:sz w:val="36"/>
          <w:szCs w:val="36"/>
        </w:rPr>
        <w:t>流程告知书</w:t>
      </w:r>
    </w:p>
    <w:p w:rsidR="00203AAA" w:rsidRDefault="00203AAA" w:rsidP="00203AAA">
      <w:pPr>
        <w:pStyle w:val="a5"/>
        <w:spacing w:line="560" w:lineRule="exact"/>
        <w:ind w:firstLine="0"/>
        <w:jc w:val="center"/>
        <w:rPr>
          <w:rFonts w:ascii="华文中宋" w:eastAsia="华文中宋" w:hAnsi="华文中宋"/>
          <w:b/>
          <w:sz w:val="30"/>
          <w:szCs w:val="30"/>
        </w:rPr>
      </w:pPr>
      <w:r w:rsidRPr="007D04E1">
        <w:rPr>
          <w:rFonts w:ascii="华文中宋" w:eastAsia="华文中宋" w:hAnsi="华文中宋" w:hint="eastAsia"/>
          <w:b/>
          <w:sz w:val="30"/>
          <w:szCs w:val="30"/>
        </w:rPr>
        <w:t>（2018年版）</w:t>
      </w:r>
    </w:p>
    <w:p w:rsidR="00203AAA" w:rsidRPr="007B1879" w:rsidRDefault="00203AAA" w:rsidP="00203AAA">
      <w:pPr>
        <w:ind w:firstLineChars="196" w:firstLine="630"/>
        <w:rPr>
          <w:rFonts w:ascii="黑体" w:eastAsia="黑体" w:hAnsi="黑体"/>
          <w:b/>
          <w:sz w:val="32"/>
          <w:szCs w:val="32"/>
        </w:rPr>
      </w:pPr>
      <w:r w:rsidRPr="007B1879">
        <w:rPr>
          <w:rFonts w:ascii="黑体" w:eastAsia="黑体" w:hAnsi="黑体" w:hint="eastAsia"/>
          <w:b/>
          <w:sz w:val="32"/>
          <w:szCs w:val="32"/>
        </w:rPr>
        <w:t>一、办理依据</w:t>
      </w:r>
    </w:p>
    <w:p w:rsidR="00203AAA" w:rsidRPr="005A7D28" w:rsidRDefault="00203AAA" w:rsidP="00203AAA">
      <w:pPr>
        <w:ind w:firstLineChars="177" w:firstLine="566"/>
        <w:rPr>
          <w:rFonts w:ascii="仿宋" w:eastAsia="仿宋" w:hAnsi="仿宋" w:cs="宋体"/>
          <w:kern w:val="0"/>
          <w:sz w:val="32"/>
          <w:szCs w:val="32"/>
        </w:rPr>
      </w:pPr>
      <w:r>
        <w:rPr>
          <w:rFonts w:ascii="仿宋" w:eastAsia="仿宋" w:hAnsi="仿宋" w:cs="宋体" w:hint="eastAsia"/>
          <w:kern w:val="0"/>
          <w:sz w:val="32"/>
          <w:szCs w:val="32"/>
        </w:rPr>
        <w:t>1.</w:t>
      </w:r>
      <w:r w:rsidRPr="005A7D28">
        <w:rPr>
          <w:rFonts w:ascii="仿宋" w:eastAsia="仿宋" w:hAnsi="仿宋" w:cs="宋体" w:hint="eastAsia"/>
          <w:kern w:val="0"/>
          <w:sz w:val="32"/>
          <w:szCs w:val="32"/>
        </w:rPr>
        <w:t>上海市住房和城乡建设管理委员会</w:t>
      </w:r>
      <w:r>
        <w:rPr>
          <w:rFonts w:ascii="仿宋" w:eastAsia="仿宋" w:hAnsi="仿宋" w:cs="宋体" w:hint="eastAsia"/>
          <w:kern w:val="0"/>
          <w:sz w:val="32"/>
          <w:szCs w:val="32"/>
        </w:rPr>
        <w:t>《</w:t>
      </w:r>
      <w:r w:rsidRPr="001209CB">
        <w:rPr>
          <w:rFonts w:ascii="仿宋" w:eastAsia="仿宋" w:hAnsi="仿宋" w:cs="宋体"/>
          <w:kern w:val="0"/>
          <w:sz w:val="32"/>
          <w:szCs w:val="32"/>
        </w:rPr>
        <w:t>关于进一步优化</w:t>
      </w:r>
      <w:r>
        <w:rPr>
          <w:rFonts w:ascii="仿宋" w:eastAsia="仿宋" w:hAnsi="仿宋" w:cs="宋体" w:hint="eastAsia"/>
          <w:kern w:val="0"/>
          <w:sz w:val="32"/>
          <w:szCs w:val="32"/>
        </w:rPr>
        <w:t>和简化本市新型</w:t>
      </w:r>
      <w:r w:rsidRPr="001209CB">
        <w:rPr>
          <w:rFonts w:ascii="仿宋" w:eastAsia="仿宋" w:hAnsi="仿宋" w:cs="宋体"/>
          <w:kern w:val="0"/>
          <w:sz w:val="32"/>
          <w:szCs w:val="32"/>
        </w:rPr>
        <w:t>墙体材料基金清算</w:t>
      </w:r>
      <w:r>
        <w:rPr>
          <w:rFonts w:ascii="仿宋" w:eastAsia="仿宋" w:hAnsi="仿宋" w:cs="宋体" w:hint="eastAsia"/>
          <w:kern w:val="0"/>
          <w:sz w:val="32"/>
          <w:szCs w:val="32"/>
        </w:rPr>
        <w:t>等办理流程</w:t>
      </w:r>
      <w:r w:rsidRPr="001209CB">
        <w:rPr>
          <w:rFonts w:ascii="仿宋" w:eastAsia="仿宋" w:hAnsi="仿宋" w:cs="宋体"/>
          <w:kern w:val="0"/>
          <w:sz w:val="32"/>
          <w:szCs w:val="32"/>
        </w:rPr>
        <w:t>的通知</w:t>
      </w:r>
      <w:r>
        <w:rPr>
          <w:rFonts w:ascii="仿宋" w:eastAsia="仿宋" w:hAnsi="仿宋" w:cs="宋体" w:hint="eastAsia"/>
          <w:kern w:val="0"/>
          <w:sz w:val="32"/>
          <w:szCs w:val="32"/>
        </w:rPr>
        <w:t>》（</w:t>
      </w:r>
      <w:r w:rsidRPr="005A7D28">
        <w:rPr>
          <w:rFonts w:ascii="仿宋" w:eastAsia="仿宋" w:hAnsi="仿宋" w:cs="宋体" w:hint="eastAsia"/>
          <w:kern w:val="0"/>
          <w:sz w:val="32"/>
          <w:szCs w:val="32"/>
        </w:rPr>
        <w:t>沪建建材〔201</w:t>
      </w:r>
      <w:r>
        <w:rPr>
          <w:rFonts w:ascii="仿宋" w:eastAsia="仿宋" w:hAnsi="仿宋" w:cs="宋体" w:hint="eastAsia"/>
          <w:kern w:val="0"/>
          <w:sz w:val="32"/>
          <w:szCs w:val="32"/>
        </w:rPr>
        <w:t>8</w:t>
      </w:r>
      <w:r w:rsidRPr="005A7D28">
        <w:rPr>
          <w:rFonts w:ascii="仿宋" w:eastAsia="仿宋" w:hAnsi="仿宋" w:cs="宋体" w:hint="eastAsia"/>
          <w:kern w:val="0"/>
          <w:sz w:val="32"/>
          <w:szCs w:val="32"/>
        </w:rPr>
        <w:t>〕</w:t>
      </w:r>
      <w:r>
        <w:rPr>
          <w:rFonts w:ascii="仿宋" w:eastAsia="仿宋" w:hAnsi="仿宋" w:cs="宋体" w:hint="eastAsia"/>
          <w:kern w:val="0"/>
          <w:sz w:val="32"/>
          <w:szCs w:val="32"/>
        </w:rPr>
        <w:t>274</w:t>
      </w:r>
      <w:r w:rsidRPr="005A7D28">
        <w:rPr>
          <w:rFonts w:ascii="仿宋" w:eastAsia="仿宋" w:hAnsi="仿宋" w:cs="宋体" w:hint="eastAsia"/>
          <w:kern w:val="0"/>
          <w:sz w:val="32"/>
          <w:szCs w:val="32"/>
        </w:rPr>
        <w:t>号</w:t>
      </w:r>
      <w:r>
        <w:rPr>
          <w:rFonts w:ascii="仿宋" w:eastAsia="仿宋" w:hAnsi="仿宋" w:cs="宋体" w:hint="eastAsia"/>
          <w:kern w:val="0"/>
          <w:sz w:val="32"/>
          <w:szCs w:val="32"/>
        </w:rPr>
        <w:t>）</w:t>
      </w:r>
    </w:p>
    <w:p w:rsidR="00203AAA" w:rsidRPr="005A7D28" w:rsidRDefault="00203AAA" w:rsidP="00203AAA">
      <w:pPr>
        <w:ind w:firstLineChars="177" w:firstLine="566"/>
        <w:rPr>
          <w:rFonts w:ascii="仿宋" w:eastAsia="仿宋" w:hAnsi="仿宋" w:cs="宋体"/>
          <w:kern w:val="0"/>
          <w:sz w:val="32"/>
          <w:szCs w:val="32"/>
        </w:rPr>
      </w:pPr>
      <w:r>
        <w:rPr>
          <w:rFonts w:ascii="仿宋" w:eastAsia="仿宋" w:hAnsi="仿宋" w:cs="宋体" w:hint="eastAsia"/>
          <w:kern w:val="0"/>
          <w:sz w:val="32"/>
          <w:szCs w:val="32"/>
        </w:rPr>
        <w:t>2.</w:t>
      </w:r>
      <w:r w:rsidRPr="005A7D28">
        <w:rPr>
          <w:rFonts w:ascii="仿宋" w:eastAsia="仿宋" w:hAnsi="仿宋" w:cs="宋体" w:hint="eastAsia"/>
          <w:kern w:val="0"/>
          <w:sz w:val="32"/>
          <w:szCs w:val="32"/>
        </w:rPr>
        <w:t>上海市住房和城乡建设管理委员会《关于调整本市新型墙体材料管理工作有关事项的通知》（沪建建材〔2017〕346号）</w:t>
      </w:r>
    </w:p>
    <w:p w:rsidR="00203AAA" w:rsidRPr="005A7D28" w:rsidRDefault="00203AAA" w:rsidP="00203AAA">
      <w:pPr>
        <w:ind w:firstLineChars="177" w:firstLine="566"/>
        <w:rPr>
          <w:rFonts w:ascii="仿宋" w:eastAsia="仿宋" w:hAnsi="仿宋" w:cs="宋体"/>
          <w:kern w:val="0"/>
          <w:sz w:val="32"/>
          <w:szCs w:val="32"/>
        </w:rPr>
      </w:pPr>
      <w:r>
        <w:rPr>
          <w:rFonts w:ascii="仿宋" w:eastAsia="仿宋" w:hAnsi="仿宋" w:cs="宋体" w:hint="eastAsia"/>
          <w:kern w:val="0"/>
          <w:sz w:val="32"/>
          <w:szCs w:val="32"/>
        </w:rPr>
        <w:t>3.</w:t>
      </w:r>
      <w:r w:rsidRPr="005A7D28">
        <w:rPr>
          <w:rFonts w:ascii="仿宋" w:eastAsia="仿宋" w:hAnsi="仿宋" w:cs="宋体" w:hint="eastAsia"/>
          <w:kern w:val="0"/>
          <w:sz w:val="32"/>
          <w:szCs w:val="32"/>
        </w:rPr>
        <w:t>《关于进一步规范本市新型墙体材料专项基金清算相关工作的通知》（沪建市管〔2017〕91号）</w:t>
      </w:r>
    </w:p>
    <w:p w:rsidR="00203AAA" w:rsidRDefault="00203AAA" w:rsidP="00203AAA">
      <w:pPr>
        <w:ind w:firstLineChars="177" w:firstLine="566"/>
        <w:rPr>
          <w:rFonts w:ascii="仿宋" w:eastAsia="仿宋" w:hAnsi="仿宋" w:cs="宋体"/>
          <w:kern w:val="0"/>
          <w:sz w:val="32"/>
          <w:szCs w:val="32"/>
        </w:rPr>
      </w:pPr>
      <w:r>
        <w:rPr>
          <w:rFonts w:ascii="仿宋" w:eastAsia="仿宋" w:hAnsi="仿宋" w:cs="宋体" w:hint="eastAsia"/>
          <w:kern w:val="0"/>
          <w:sz w:val="32"/>
          <w:szCs w:val="32"/>
        </w:rPr>
        <w:t>4.</w:t>
      </w:r>
      <w:r w:rsidRPr="005A7D28">
        <w:rPr>
          <w:rFonts w:ascii="仿宋" w:eastAsia="仿宋" w:hAnsi="仿宋" w:cs="宋体" w:hint="eastAsia"/>
          <w:kern w:val="0"/>
          <w:sz w:val="32"/>
          <w:szCs w:val="32"/>
        </w:rPr>
        <w:t>《关于调整本市新型墙体材料相关工作要求的通知》（沪建市管〔2017〕61号）</w:t>
      </w:r>
    </w:p>
    <w:p w:rsidR="00203AAA" w:rsidRPr="007B1879" w:rsidRDefault="00203AAA" w:rsidP="00203AAA">
      <w:pPr>
        <w:ind w:firstLineChars="196" w:firstLine="630"/>
        <w:rPr>
          <w:rFonts w:ascii="黑体" w:eastAsia="黑体" w:hAnsi="黑体"/>
          <w:b/>
          <w:sz w:val="32"/>
          <w:szCs w:val="32"/>
        </w:rPr>
      </w:pPr>
      <w:r w:rsidRPr="007B1879">
        <w:rPr>
          <w:rFonts w:ascii="黑体" w:eastAsia="黑体" w:hAnsi="黑体" w:hint="eastAsia"/>
          <w:b/>
          <w:sz w:val="32"/>
          <w:szCs w:val="32"/>
        </w:rPr>
        <w:t>二、有关事项说明</w:t>
      </w:r>
    </w:p>
    <w:p w:rsidR="00203AAA" w:rsidRDefault="00203AAA" w:rsidP="00203AAA">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1.2018年6月1日起，已预缴新型墙体材料专项基金且墙体材料已开始砌筑的项目，根据单项工程内容，逐一进行墙体材料使用信息报送，完成预缴项目对应施工许可证单项工程所有墙体材料信息报送后，可按照简化流程申请办理清算手续。</w:t>
      </w:r>
    </w:p>
    <w:p w:rsidR="00203AAA" w:rsidRPr="00E63555" w:rsidRDefault="00203AAA" w:rsidP="00203AAA">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2.</w:t>
      </w:r>
      <w:r w:rsidRPr="005A7D28">
        <w:rPr>
          <w:rFonts w:ascii="仿宋" w:eastAsia="仿宋" w:hAnsi="仿宋" w:cs="宋体" w:hint="eastAsia"/>
          <w:kern w:val="0"/>
          <w:sz w:val="32"/>
          <w:szCs w:val="32"/>
        </w:rPr>
        <w:t>自2017年4月1日起，取消</w:t>
      </w:r>
      <w:r>
        <w:rPr>
          <w:rFonts w:ascii="仿宋" w:eastAsia="仿宋" w:hAnsi="仿宋" w:cs="宋体" w:hint="eastAsia"/>
          <w:kern w:val="0"/>
          <w:sz w:val="32"/>
          <w:szCs w:val="32"/>
        </w:rPr>
        <w:t>征收</w:t>
      </w:r>
      <w:r w:rsidRPr="005A7D28">
        <w:rPr>
          <w:rFonts w:ascii="仿宋" w:eastAsia="仿宋" w:hAnsi="仿宋" w:cs="宋体" w:hint="eastAsia"/>
          <w:kern w:val="0"/>
          <w:sz w:val="32"/>
          <w:szCs w:val="32"/>
        </w:rPr>
        <w:t>新型墙体材料专项基金。以前欠缴新型墙体材料专项基金的项</w:t>
      </w:r>
      <w:r w:rsidRPr="008906E2">
        <w:rPr>
          <w:rFonts w:ascii="仿宋" w:eastAsia="仿宋" w:hAnsi="仿宋" w:cs="宋体" w:hint="eastAsia"/>
          <w:kern w:val="0"/>
          <w:sz w:val="32"/>
          <w:szCs w:val="32"/>
        </w:rPr>
        <w:t>目</w:t>
      </w:r>
      <w:r>
        <w:rPr>
          <w:rFonts w:ascii="仿宋" w:eastAsia="仿宋" w:hAnsi="仿宋" w:cs="宋体" w:hint="eastAsia"/>
          <w:kern w:val="0"/>
          <w:sz w:val="32"/>
          <w:szCs w:val="32"/>
        </w:rPr>
        <w:t>视同预缴清算项目，建设单位按要求办理欠缴清算。</w:t>
      </w:r>
    </w:p>
    <w:p w:rsidR="00203AAA" w:rsidRDefault="00203AAA" w:rsidP="00203AAA">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3.建设单位应当对所有清算资料的真实性负责，所有复</w:t>
      </w:r>
      <w:r>
        <w:rPr>
          <w:rFonts w:ascii="仿宋" w:eastAsia="仿宋" w:hAnsi="仿宋" w:cs="宋体" w:hint="eastAsia"/>
          <w:kern w:val="0"/>
          <w:sz w:val="32"/>
          <w:szCs w:val="32"/>
        </w:rPr>
        <w:lastRenderedPageBreak/>
        <w:t>印件需加盖建设单位公章。</w:t>
      </w:r>
    </w:p>
    <w:p w:rsidR="00203AAA" w:rsidRDefault="00203AAA" w:rsidP="00203AAA">
      <w:pPr>
        <w:ind w:firstLineChars="200" w:firstLine="643"/>
        <w:rPr>
          <w:rFonts w:ascii="黑体" w:eastAsia="黑体" w:hAnsi="黑体" w:cs="宋体"/>
          <w:b/>
          <w:kern w:val="0"/>
          <w:sz w:val="32"/>
          <w:szCs w:val="32"/>
        </w:rPr>
      </w:pPr>
      <w:r w:rsidRPr="004344D5">
        <w:rPr>
          <w:rFonts w:ascii="黑体" w:eastAsia="黑体" w:hAnsi="黑体" w:cs="宋体" w:hint="eastAsia"/>
          <w:b/>
          <w:kern w:val="0"/>
          <w:sz w:val="32"/>
          <w:szCs w:val="32"/>
        </w:rPr>
        <w:t>三、墙体材料</w:t>
      </w:r>
      <w:r>
        <w:rPr>
          <w:rFonts w:ascii="黑体" w:eastAsia="黑体" w:hAnsi="黑体" w:cs="宋体" w:hint="eastAsia"/>
          <w:b/>
          <w:kern w:val="0"/>
          <w:sz w:val="32"/>
          <w:szCs w:val="32"/>
        </w:rPr>
        <w:t>使用</w:t>
      </w:r>
      <w:r w:rsidRPr="004344D5">
        <w:rPr>
          <w:rFonts w:ascii="黑体" w:eastAsia="黑体" w:hAnsi="黑体" w:cs="宋体" w:hint="eastAsia"/>
          <w:b/>
          <w:kern w:val="0"/>
          <w:sz w:val="32"/>
          <w:szCs w:val="32"/>
        </w:rPr>
        <w:t>信息报送流程</w:t>
      </w:r>
    </w:p>
    <w:p w:rsidR="00203AAA" w:rsidRDefault="00203AAA" w:rsidP="00203AAA">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施工单位可参照《上海市住房和城乡建设管理委员会关于在本市建设工程开展重要建材供应信息报送制度的通知》（沪建建材</w:t>
      </w:r>
      <w:r w:rsidRPr="005A7D28">
        <w:rPr>
          <w:rFonts w:ascii="仿宋" w:eastAsia="仿宋" w:hAnsi="仿宋" w:cs="宋体" w:hint="eastAsia"/>
          <w:kern w:val="0"/>
          <w:sz w:val="32"/>
          <w:szCs w:val="32"/>
        </w:rPr>
        <w:t>〔</w:t>
      </w:r>
      <w:r>
        <w:rPr>
          <w:rFonts w:ascii="仿宋" w:eastAsia="仿宋" w:hAnsi="仿宋" w:cs="宋体" w:hint="eastAsia"/>
          <w:kern w:val="0"/>
          <w:sz w:val="32"/>
          <w:szCs w:val="32"/>
        </w:rPr>
        <w:t>2017</w:t>
      </w:r>
      <w:r w:rsidRPr="005A7D28">
        <w:rPr>
          <w:rFonts w:ascii="仿宋" w:eastAsia="仿宋" w:hAnsi="仿宋" w:cs="宋体" w:hint="eastAsia"/>
          <w:kern w:val="0"/>
          <w:sz w:val="32"/>
          <w:szCs w:val="32"/>
        </w:rPr>
        <w:t>〕</w:t>
      </w:r>
      <w:r>
        <w:rPr>
          <w:rFonts w:ascii="仿宋" w:eastAsia="仿宋" w:hAnsi="仿宋" w:cs="宋体" w:hint="eastAsia"/>
          <w:kern w:val="0"/>
          <w:sz w:val="32"/>
          <w:szCs w:val="32"/>
        </w:rPr>
        <w:t>1130号）要求，在本市建材监管信息系统上，分别报送已预缴项目对应施工许可证的单项工程所有墙体材料使用情况。由供货商和监理单位（无监理单位的由建设单位）完成报送信息确认。</w:t>
      </w:r>
    </w:p>
    <w:p w:rsidR="00203AAA" w:rsidRPr="00BA143A" w:rsidRDefault="00203AAA" w:rsidP="00203AAA">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墙体材料使用信息报送平台（建材监管信息系统）路径：网上政务大厅（</w:t>
      </w:r>
      <w:hyperlink r:id="rId7" w:history="1">
        <w:r w:rsidRPr="008208B9">
          <w:rPr>
            <w:rStyle w:val="a6"/>
            <w:rFonts w:ascii="仿宋" w:eastAsia="仿宋" w:hAnsi="仿宋" w:cs="宋体"/>
            <w:kern w:val="0"/>
            <w:sz w:val="32"/>
            <w:szCs w:val="32"/>
          </w:rPr>
          <w:t>http://bsdt.shjjw.gov.cn</w:t>
        </w:r>
      </w:hyperlink>
      <w:r>
        <w:rPr>
          <w:rFonts w:ascii="仿宋" w:eastAsia="仿宋" w:hAnsi="仿宋" w:cs="宋体" w:hint="eastAsia"/>
          <w:kern w:val="0"/>
          <w:sz w:val="32"/>
          <w:szCs w:val="32"/>
        </w:rPr>
        <w:t>）→节能、建材栏目→建材使用登记（现场用户）/建材使用登记（供应商）</w:t>
      </w:r>
    </w:p>
    <w:p w:rsidR="00203AAA" w:rsidRPr="007B1879" w:rsidRDefault="00203AAA" w:rsidP="00203AAA">
      <w:pPr>
        <w:ind w:firstLineChars="196" w:firstLine="630"/>
        <w:rPr>
          <w:rFonts w:ascii="黑体" w:eastAsia="黑体" w:hAnsi="黑体"/>
          <w:b/>
          <w:sz w:val="32"/>
          <w:szCs w:val="32"/>
        </w:rPr>
      </w:pPr>
      <w:r>
        <w:rPr>
          <w:rFonts w:ascii="黑体" w:eastAsia="黑体" w:hAnsi="黑体" w:hint="eastAsia"/>
          <w:b/>
          <w:sz w:val="32"/>
          <w:szCs w:val="32"/>
        </w:rPr>
        <w:t>四、办理清算提交资料</w:t>
      </w:r>
    </w:p>
    <w:p w:rsidR="00203AAA" w:rsidRDefault="00203AAA" w:rsidP="00203AAA">
      <w:pPr>
        <w:ind w:firstLineChars="147" w:firstLine="472"/>
        <w:jc w:val="left"/>
        <w:rPr>
          <w:rFonts w:ascii="仿宋" w:eastAsia="仿宋" w:hAnsi="仿宋" w:cs="宋体"/>
          <w:b/>
          <w:kern w:val="0"/>
          <w:sz w:val="32"/>
          <w:szCs w:val="32"/>
        </w:rPr>
      </w:pPr>
      <w:r w:rsidRPr="000B6075">
        <w:rPr>
          <w:rFonts w:ascii="仿宋" w:eastAsia="仿宋" w:hAnsi="仿宋" w:cs="宋体" w:hint="eastAsia"/>
          <w:b/>
          <w:kern w:val="0"/>
          <w:sz w:val="32"/>
          <w:szCs w:val="32"/>
        </w:rPr>
        <w:t>（一）2018年</w:t>
      </w:r>
      <w:r>
        <w:rPr>
          <w:rFonts w:ascii="仿宋" w:eastAsia="仿宋" w:hAnsi="仿宋" w:cs="宋体" w:hint="eastAsia"/>
          <w:b/>
          <w:kern w:val="0"/>
          <w:sz w:val="32"/>
          <w:szCs w:val="32"/>
        </w:rPr>
        <w:t>6</w:t>
      </w:r>
      <w:r w:rsidRPr="000B6075">
        <w:rPr>
          <w:rFonts w:ascii="仿宋" w:eastAsia="仿宋" w:hAnsi="仿宋" w:cs="宋体" w:hint="eastAsia"/>
          <w:b/>
          <w:kern w:val="0"/>
          <w:sz w:val="32"/>
          <w:szCs w:val="32"/>
        </w:rPr>
        <w:t>月</w:t>
      </w:r>
      <w:r>
        <w:rPr>
          <w:rFonts w:ascii="仿宋" w:eastAsia="仿宋" w:hAnsi="仿宋" w:cs="宋体" w:hint="eastAsia"/>
          <w:b/>
          <w:kern w:val="0"/>
          <w:sz w:val="32"/>
          <w:szCs w:val="32"/>
        </w:rPr>
        <w:t>1日起，</w:t>
      </w:r>
      <w:r w:rsidRPr="00376432">
        <w:rPr>
          <w:rFonts w:ascii="仿宋" w:eastAsia="仿宋" w:hAnsi="仿宋" w:cs="宋体" w:hint="eastAsia"/>
          <w:b/>
          <w:kern w:val="0"/>
          <w:sz w:val="32"/>
          <w:szCs w:val="32"/>
        </w:rPr>
        <w:t>已开始砌筑</w:t>
      </w:r>
      <w:r>
        <w:rPr>
          <w:rFonts w:ascii="仿宋" w:eastAsia="仿宋" w:hAnsi="仿宋" w:cs="宋体" w:hint="eastAsia"/>
          <w:b/>
          <w:kern w:val="0"/>
          <w:sz w:val="32"/>
          <w:szCs w:val="32"/>
        </w:rPr>
        <w:t>且进行墙体材料使用信息报送的项目</w:t>
      </w:r>
    </w:p>
    <w:p w:rsidR="00203AAA" w:rsidRDefault="00203AAA" w:rsidP="00203AAA">
      <w:pPr>
        <w:ind w:firstLineChars="200" w:firstLine="640"/>
        <w:jc w:val="left"/>
        <w:rPr>
          <w:rFonts w:ascii="仿宋" w:eastAsia="仿宋" w:hAnsi="仿宋" w:cs="宋体"/>
          <w:kern w:val="0"/>
          <w:sz w:val="32"/>
          <w:szCs w:val="32"/>
        </w:rPr>
      </w:pPr>
      <w:r w:rsidRPr="004344D5">
        <w:rPr>
          <w:rFonts w:ascii="仿宋" w:eastAsia="仿宋" w:hAnsi="仿宋" w:cs="宋体" w:hint="eastAsia"/>
          <w:kern w:val="0"/>
          <w:sz w:val="32"/>
          <w:szCs w:val="32"/>
        </w:rPr>
        <w:t>建设单位提交以下书面资料办理清算手续（详见清算办理流程示意图</w:t>
      </w:r>
      <w:r w:rsidRPr="004344D5">
        <w:rPr>
          <w:rFonts w:ascii="仿宋" w:eastAsia="仿宋" w:hAnsi="仿宋" w:cs="宋体"/>
          <w:kern w:val="0"/>
          <w:sz w:val="32"/>
          <w:szCs w:val="32"/>
        </w:rPr>
        <w:t>）：</w:t>
      </w:r>
    </w:p>
    <w:p w:rsidR="00203AAA" w:rsidRDefault="00203AAA" w:rsidP="00203AAA">
      <w:pPr>
        <w:ind w:firstLineChars="200" w:firstLine="640"/>
        <w:rPr>
          <w:rFonts w:ascii="仿宋" w:eastAsia="仿宋" w:hAnsi="仿宋" w:cs="宋体"/>
          <w:kern w:val="0"/>
          <w:sz w:val="32"/>
          <w:szCs w:val="32"/>
        </w:rPr>
      </w:pPr>
      <w:r w:rsidRPr="00587B4F">
        <w:rPr>
          <w:rFonts w:ascii="仿宋" w:eastAsia="仿宋" w:hAnsi="仿宋" w:cs="宋体" w:hint="eastAsia"/>
          <w:kern w:val="0"/>
          <w:sz w:val="32"/>
          <w:szCs w:val="32"/>
        </w:rPr>
        <w:t>1.</w:t>
      </w:r>
      <w:r w:rsidRPr="005A7D28">
        <w:rPr>
          <w:rFonts w:ascii="仿宋" w:eastAsia="仿宋" w:hAnsi="仿宋" w:cs="宋体" w:hint="eastAsia"/>
          <w:kern w:val="0"/>
          <w:sz w:val="32"/>
          <w:szCs w:val="32"/>
        </w:rPr>
        <w:t>《上海市新型墙体材料专项基金清算申请表》（一式三份）；</w:t>
      </w:r>
    </w:p>
    <w:p w:rsidR="00203AAA" w:rsidRPr="005A7D28" w:rsidRDefault="00203AAA" w:rsidP="00203AAA">
      <w:pPr>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2.</w:t>
      </w:r>
      <w:r w:rsidRPr="005A7D28">
        <w:rPr>
          <w:rFonts w:ascii="仿宋" w:eastAsia="仿宋" w:hAnsi="仿宋" w:cs="宋体" w:hint="eastAsia"/>
          <w:kern w:val="0"/>
          <w:sz w:val="32"/>
          <w:szCs w:val="32"/>
        </w:rPr>
        <w:t>上海市建设工程墙体材料使用情况承诺书；</w:t>
      </w:r>
    </w:p>
    <w:p w:rsidR="00203AAA" w:rsidRDefault="00203AAA" w:rsidP="00203AAA">
      <w:pPr>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3.</w:t>
      </w:r>
      <w:r w:rsidRPr="005A7D28">
        <w:rPr>
          <w:rFonts w:ascii="仿宋" w:eastAsia="仿宋" w:hAnsi="仿宋" w:cs="宋体" w:hint="eastAsia"/>
          <w:kern w:val="0"/>
          <w:sz w:val="32"/>
          <w:szCs w:val="32"/>
        </w:rPr>
        <w:t>建设单位法人委托书、经办人身份证（复印件）</w:t>
      </w:r>
      <w:r>
        <w:rPr>
          <w:rFonts w:ascii="仿宋" w:eastAsia="仿宋" w:hAnsi="仿宋" w:cs="宋体" w:hint="eastAsia"/>
          <w:kern w:val="0"/>
          <w:sz w:val="32"/>
          <w:szCs w:val="32"/>
        </w:rPr>
        <w:t>。</w:t>
      </w:r>
    </w:p>
    <w:p w:rsidR="00203AAA" w:rsidRDefault="00203AAA" w:rsidP="00203AAA">
      <w:pPr>
        <w:ind w:firstLineChars="196" w:firstLine="630"/>
        <w:jc w:val="left"/>
        <w:rPr>
          <w:rFonts w:ascii="仿宋" w:eastAsia="仿宋" w:hAnsi="仿宋" w:cs="宋体"/>
          <w:b/>
          <w:kern w:val="0"/>
          <w:sz w:val="32"/>
          <w:szCs w:val="32"/>
        </w:rPr>
      </w:pPr>
      <w:r w:rsidRPr="00C07AD5">
        <w:rPr>
          <w:rFonts w:ascii="仿宋" w:eastAsia="仿宋" w:hAnsi="仿宋" w:cs="宋体" w:hint="eastAsia"/>
          <w:b/>
          <w:kern w:val="0"/>
          <w:sz w:val="32"/>
          <w:szCs w:val="32"/>
        </w:rPr>
        <w:t>（二）</w:t>
      </w:r>
      <w:r>
        <w:rPr>
          <w:rFonts w:ascii="仿宋" w:eastAsia="仿宋" w:hAnsi="仿宋" w:cs="宋体" w:hint="eastAsia"/>
          <w:b/>
          <w:kern w:val="0"/>
          <w:sz w:val="32"/>
          <w:szCs w:val="32"/>
        </w:rPr>
        <w:t>其他项目</w:t>
      </w:r>
    </w:p>
    <w:p w:rsidR="00203AAA" w:rsidRDefault="00203AAA" w:rsidP="00203AAA">
      <w:pPr>
        <w:ind w:firstLineChars="196" w:firstLine="627"/>
        <w:jc w:val="left"/>
        <w:rPr>
          <w:rFonts w:ascii="仿宋" w:eastAsia="仿宋" w:hAnsi="仿宋" w:cs="宋体"/>
          <w:kern w:val="0"/>
          <w:sz w:val="32"/>
          <w:szCs w:val="32"/>
        </w:rPr>
      </w:pPr>
      <w:r w:rsidRPr="004344D5">
        <w:rPr>
          <w:rFonts w:ascii="仿宋" w:eastAsia="仿宋" w:hAnsi="仿宋" w:cs="宋体" w:hint="eastAsia"/>
          <w:kern w:val="0"/>
          <w:sz w:val="32"/>
          <w:szCs w:val="32"/>
        </w:rPr>
        <w:t>建设单位提交以下书面资料办理清算手续（详见清算办理流程示意图</w:t>
      </w:r>
      <w:r w:rsidRPr="004344D5">
        <w:rPr>
          <w:rFonts w:ascii="仿宋" w:eastAsia="仿宋" w:hAnsi="仿宋" w:cs="宋体"/>
          <w:kern w:val="0"/>
          <w:sz w:val="32"/>
          <w:szCs w:val="32"/>
        </w:rPr>
        <w:t>）：</w:t>
      </w:r>
    </w:p>
    <w:p w:rsidR="00203AAA" w:rsidRPr="005A7D28" w:rsidRDefault="00203AAA" w:rsidP="00203AAA">
      <w:pPr>
        <w:ind w:firstLineChars="200" w:firstLine="640"/>
        <w:jc w:val="left"/>
        <w:rPr>
          <w:rFonts w:ascii="仿宋" w:eastAsia="仿宋" w:hAnsi="仿宋" w:cs="宋体"/>
          <w:kern w:val="0"/>
          <w:sz w:val="32"/>
          <w:szCs w:val="32"/>
        </w:rPr>
      </w:pPr>
      <w:r w:rsidRPr="005A7D28">
        <w:rPr>
          <w:rFonts w:ascii="仿宋" w:eastAsia="仿宋" w:hAnsi="仿宋" w:cs="宋体" w:hint="eastAsia"/>
          <w:kern w:val="0"/>
          <w:sz w:val="32"/>
          <w:szCs w:val="32"/>
        </w:rPr>
        <w:t>1.《上海市新型墙体材料专项基金清算申请表》（一式</w:t>
      </w:r>
      <w:r w:rsidRPr="005A7D28">
        <w:rPr>
          <w:rFonts w:ascii="仿宋" w:eastAsia="仿宋" w:hAnsi="仿宋" w:cs="宋体" w:hint="eastAsia"/>
          <w:kern w:val="0"/>
          <w:sz w:val="32"/>
          <w:szCs w:val="32"/>
        </w:rPr>
        <w:lastRenderedPageBreak/>
        <w:t>三份）；</w:t>
      </w:r>
    </w:p>
    <w:p w:rsidR="00203AAA" w:rsidRPr="005A7D28" w:rsidRDefault="00203AAA" w:rsidP="00203AAA">
      <w:pPr>
        <w:ind w:firstLineChars="200" w:firstLine="640"/>
        <w:jc w:val="left"/>
        <w:rPr>
          <w:rFonts w:ascii="仿宋" w:eastAsia="仿宋" w:hAnsi="仿宋" w:cs="宋体"/>
          <w:kern w:val="0"/>
          <w:sz w:val="32"/>
          <w:szCs w:val="32"/>
        </w:rPr>
      </w:pPr>
      <w:r w:rsidRPr="005A7D28">
        <w:rPr>
          <w:rFonts w:ascii="仿宋" w:eastAsia="仿宋" w:hAnsi="仿宋" w:cs="宋体" w:hint="eastAsia"/>
          <w:kern w:val="0"/>
          <w:sz w:val="32"/>
          <w:szCs w:val="32"/>
        </w:rPr>
        <w:t>2.建筑工程施工许可证（复印件）；</w:t>
      </w:r>
    </w:p>
    <w:p w:rsidR="00203AAA" w:rsidRPr="009D75A3" w:rsidRDefault="00203AAA" w:rsidP="00203AAA">
      <w:pPr>
        <w:ind w:firstLineChars="200" w:firstLine="640"/>
        <w:rPr>
          <w:rFonts w:ascii="仿宋" w:eastAsia="仿宋" w:hAnsi="仿宋" w:cs="宋体"/>
          <w:kern w:val="0"/>
          <w:sz w:val="32"/>
          <w:szCs w:val="32"/>
        </w:rPr>
      </w:pPr>
      <w:r w:rsidRPr="009D75A3">
        <w:rPr>
          <w:rFonts w:ascii="仿宋" w:eastAsia="仿宋" w:hAnsi="仿宋" w:cs="宋体" w:hint="eastAsia"/>
          <w:kern w:val="0"/>
          <w:sz w:val="32"/>
          <w:szCs w:val="32"/>
        </w:rPr>
        <w:t>3.新型墙体材料生产企业证明，包括供货期内有效的新型墙体材料认定证书或上海市建设工程材料备案证（清算所涉及新型墙体材料在备案证中应注明“新型墙体材料”）；</w:t>
      </w:r>
    </w:p>
    <w:p w:rsidR="00203AAA" w:rsidRPr="005A7D28" w:rsidRDefault="00203AAA" w:rsidP="00203AAA">
      <w:pPr>
        <w:ind w:firstLineChars="200" w:firstLine="640"/>
        <w:jc w:val="left"/>
        <w:rPr>
          <w:rFonts w:ascii="仿宋" w:eastAsia="仿宋" w:hAnsi="仿宋" w:cs="宋体"/>
          <w:kern w:val="0"/>
          <w:sz w:val="32"/>
          <w:szCs w:val="32"/>
        </w:rPr>
      </w:pPr>
      <w:r w:rsidRPr="005A7D28">
        <w:rPr>
          <w:rFonts w:ascii="仿宋" w:eastAsia="仿宋" w:hAnsi="仿宋" w:cs="宋体" w:hint="eastAsia"/>
          <w:kern w:val="0"/>
          <w:sz w:val="32"/>
          <w:szCs w:val="32"/>
        </w:rPr>
        <w:t>4.新型墙体材料使用量证明，包括上海市新型墙体材料生产单位供货确认单（第二联：专项基金清算联）或购买新型墙体材料的发票复印件（如发票开具的付款单位名称不是施工总包单位，还需提供已备案的分包合同），发票内容应注明墙体材料类别及数量；</w:t>
      </w:r>
    </w:p>
    <w:p w:rsidR="00203AAA" w:rsidRPr="005A7D28" w:rsidRDefault="00203AAA" w:rsidP="00203AAA">
      <w:pPr>
        <w:ind w:firstLineChars="200" w:firstLine="640"/>
        <w:jc w:val="left"/>
        <w:rPr>
          <w:rFonts w:ascii="仿宋" w:eastAsia="仿宋" w:hAnsi="仿宋" w:cs="宋体"/>
          <w:kern w:val="0"/>
          <w:sz w:val="32"/>
          <w:szCs w:val="32"/>
        </w:rPr>
      </w:pPr>
      <w:r w:rsidRPr="005A7D28">
        <w:rPr>
          <w:rFonts w:ascii="仿宋" w:eastAsia="仿宋" w:hAnsi="仿宋" w:cs="宋体" w:hint="eastAsia"/>
          <w:kern w:val="0"/>
          <w:sz w:val="32"/>
          <w:szCs w:val="32"/>
        </w:rPr>
        <w:t>5.上海市建设工程墙体材料使用情况承诺书；</w:t>
      </w:r>
    </w:p>
    <w:p w:rsidR="00203AAA" w:rsidRPr="005A7D28" w:rsidRDefault="00203AAA" w:rsidP="00203AAA">
      <w:pPr>
        <w:ind w:firstLineChars="200" w:firstLine="640"/>
        <w:jc w:val="left"/>
        <w:rPr>
          <w:rFonts w:ascii="仿宋" w:eastAsia="仿宋" w:hAnsi="仿宋" w:cs="宋体"/>
          <w:kern w:val="0"/>
          <w:sz w:val="32"/>
          <w:szCs w:val="32"/>
        </w:rPr>
      </w:pPr>
      <w:r w:rsidRPr="005A7D28">
        <w:rPr>
          <w:rFonts w:ascii="仿宋" w:eastAsia="仿宋" w:hAnsi="仿宋" w:cs="宋体" w:hint="eastAsia"/>
          <w:kern w:val="0"/>
          <w:sz w:val="32"/>
          <w:szCs w:val="32"/>
        </w:rPr>
        <w:t>6.建设单位法人委托书、经办人身份证（复印件）；</w:t>
      </w:r>
    </w:p>
    <w:p w:rsidR="00203AAA" w:rsidRPr="005A7D28" w:rsidRDefault="00203AAA" w:rsidP="00203AAA">
      <w:pPr>
        <w:ind w:firstLineChars="200" w:firstLine="640"/>
        <w:jc w:val="left"/>
        <w:rPr>
          <w:rFonts w:ascii="仿宋" w:eastAsia="仿宋" w:hAnsi="仿宋" w:cs="宋体"/>
          <w:kern w:val="0"/>
          <w:sz w:val="32"/>
          <w:szCs w:val="32"/>
        </w:rPr>
      </w:pPr>
      <w:r w:rsidRPr="005A7D28">
        <w:rPr>
          <w:rFonts w:ascii="仿宋" w:eastAsia="仿宋" w:hAnsi="仿宋" w:cs="宋体" w:hint="eastAsia"/>
          <w:kern w:val="0"/>
          <w:sz w:val="32"/>
          <w:szCs w:val="32"/>
        </w:rPr>
        <w:t>7.施工图有关墙体部分的说明，如有变更的还需提供相关变更材料；</w:t>
      </w:r>
    </w:p>
    <w:p w:rsidR="00203AAA" w:rsidRDefault="00203AAA" w:rsidP="00203AAA">
      <w:pPr>
        <w:ind w:firstLineChars="200" w:firstLine="640"/>
        <w:jc w:val="left"/>
        <w:rPr>
          <w:rFonts w:ascii="仿宋" w:eastAsia="仿宋" w:hAnsi="仿宋" w:cs="宋体"/>
          <w:kern w:val="0"/>
          <w:sz w:val="32"/>
          <w:szCs w:val="32"/>
        </w:rPr>
      </w:pPr>
      <w:r w:rsidRPr="005A7D28">
        <w:rPr>
          <w:rFonts w:ascii="仿宋" w:eastAsia="仿宋" w:hAnsi="仿宋" w:cs="宋体" w:hint="eastAsia"/>
          <w:kern w:val="0"/>
          <w:sz w:val="32"/>
          <w:szCs w:val="32"/>
        </w:rPr>
        <w:t>8.墙体部分结算书或审价报告。</w:t>
      </w:r>
    </w:p>
    <w:p w:rsidR="00500198" w:rsidRPr="00203AAA" w:rsidRDefault="00500198" w:rsidP="00B7127B">
      <w:pPr>
        <w:jc w:val="center"/>
        <w:rPr>
          <w:sz w:val="28"/>
          <w:szCs w:val="28"/>
        </w:rPr>
      </w:pPr>
    </w:p>
    <w:p w:rsidR="00203AAA" w:rsidRDefault="00203AAA" w:rsidP="00B7127B">
      <w:pPr>
        <w:jc w:val="center"/>
        <w:rPr>
          <w:sz w:val="28"/>
          <w:szCs w:val="28"/>
        </w:rPr>
      </w:pPr>
    </w:p>
    <w:p w:rsidR="00203AAA" w:rsidRDefault="00203AAA" w:rsidP="00B7127B">
      <w:pPr>
        <w:jc w:val="center"/>
        <w:rPr>
          <w:sz w:val="28"/>
          <w:szCs w:val="28"/>
        </w:rPr>
      </w:pPr>
    </w:p>
    <w:p w:rsidR="00203AAA" w:rsidRDefault="00203AAA" w:rsidP="00B7127B">
      <w:pPr>
        <w:jc w:val="center"/>
        <w:rPr>
          <w:sz w:val="28"/>
          <w:szCs w:val="28"/>
        </w:rPr>
      </w:pPr>
    </w:p>
    <w:p w:rsidR="00203AAA" w:rsidRDefault="00203AAA" w:rsidP="00B7127B">
      <w:pPr>
        <w:jc w:val="center"/>
        <w:rPr>
          <w:sz w:val="28"/>
          <w:szCs w:val="28"/>
        </w:rPr>
      </w:pPr>
    </w:p>
    <w:p w:rsidR="00203AAA" w:rsidRDefault="00203AAA" w:rsidP="00B7127B">
      <w:pPr>
        <w:jc w:val="center"/>
        <w:rPr>
          <w:sz w:val="28"/>
          <w:szCs w:val="28"/>
        </w:rPr>
      </w:pPr>
    </w:p>
    <w:p w:rsidR="00203AAA" w:rsidRPr="00855911" w:rsidRDefault="00203AAA" w:rsidP="00B7127B">
      <w:pPr>
        <w:jc w:val="center"/>
        <w:rPr>
          <w:sz w:val="28"/>
          <w:szCs w:val="28"/>
        </w:rPr>
      </w:pPr>
    </w:p>
    <w:p w:rsidR="00203AAA" w:rsidRDefault="00203AAA" w:rsidP="00B7127B">
      <w:pPr>
        <w:jc w:val="center"/>
        <w:rPr>
          <w:sz w:val="28"/>
          <w:szCs w:val="28"/>
        </w:rPr>
      </w:pPr>
    </w:p>
    <w:p w:rsidR="00203AAA" w:rsidRDefault="00203AAA" w:rsidP="00B7127B">
      <w:pPr>
        <w:jc w:val="center"/>
        <w:rPr>
          <w:sz w:val="28"/>
          <w:szCs w:val="28"/>
        </w:rPr>
      </w:pPr>
    </w:p>
    <w:p w:rsidR="00203AAA" w:rsidRDefault="00203AAA" w:rsidP="00B7127B">
      <w:pPr>
        <w:jc w:val="center"/>
        <w:rPr>
          <w:sz w:val="28"/>
          <w:szCs w:val="28"/>
        </w:rPr>
      </w:pPr>
    </w:p>
    <w:p w:rsidR="004A7E9F" w:rsidRPr="00B7127B" w:rsidRDefault="00B7127B" w:rsidP="00B7127B">
      <w:pPr>
        <w:jc w:val="center"/>
        <w:rPr>
          <w:sz w:val="28"/>
          <w:szCs w:val="28"/>
        </w:rPr>
      </w:pPr>
      <w:r w:rsidRPr="00B7127B">
        <w:rPr>
          <w:rFonts w:hint="eastAsia"/>
          <w:sz w:val="28"/>
          <w:szCs w:val="28"/>
        </w:rPr>
        <w:t>清算办理流程</w:t>
      </w:r>
      <w:r w:rsidR="00777C4A">
        <w:rPr>
          <w:rFonts w:hint="eastAsia"/>
          <w:sz w:val="28"/>
          <w:szCs w:val="28"/>
        </w:rPr>
        <w:t>示意图</w:t>
      </w: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shapetype id="_x0000_t116" coordsize="21600,21600" o:spt="116" path="m3475,qx,10800,3475,21600l18125,21600qx21600,10800,18125,xe">
            <v:stroke joinstyle="miter"/>
            <v:path gradientshapeok="t" o:connecttype="rect" textboxrect="1018,3163,20582,18437"/>
          </v:shapetype>
          <v:shape id="_x0000_s2062" type="#_x0000_t116" style="position:absolute;left:0;text-align:left;margin-left:144.05pt;margin-top:3.45pt;width:128.1pt;height:28.35pt;z-index:251666432">
            <v:textbox style="mso-next-textbox:#_x0000_s2062">
              <w:txbxContent>
                <w:p w:rsidR="00B42D8C" w:rsidRPr="00B42D8C" w:rsidRDefault="00E73F57" w:rsidP="00E73F57">
                  <w:pPr>
                    <w:jc w:val="center"/>
                  </w:pPr>
                  <w:r>
                    <w:rPr>
                      <w:rFonts w:hint="eastAsia"/>
                      <w:sz w:val="18"/>
                      <w:szCs w:val="18"/>
                    </w:rPr>
                    <w:t>提出清算申请</w:t>
                  </w:r>
                </w:p>
              </w:txbxContent>
            </v:textbox>
          </v:shape>
        </w:pict>
      </w:r>
    </w:p>
    <w:p w:rsidR="00777C4A" w:rsidRDefault="00ED4197" w:rsidP="00B7127B">
      <w:pPr>
        <w:jc w:val="center"/>
        <w:rPr>
          <w:sz w:val="18"/>
          <w:szCs w:val="18"/>
        </w:rPr>
      </w:pPr>
      <w:r>
        <w:rPr>
          <w:noProof/>
          <w:sz w:val="18"/>
          <w:szCs w:val="18"/>
        </w:rPr>
        <w:pict>
          <v:shapetype id="_x0000_t202" coordsize="21600,21600" o:spt="202" path="m,l,21600r21600,l21600,xe">
            <v:stroke joinstyle="miter"/>
            <v:path gradientshapeok="t" o:connecttype="rect"/>
          </v:shapetype>
          <v:shape id="_x0000_s2180" type="#_x0000_t202" style="position:absolute;left:0;text-align:left;margin-left:62.25pt;margin-top:10.65pt;width:121.5pt;height:36.7pt;z-index:251762688" filled="f" stroked="f">
            <v:textbox>
              <w:txbxContent>
                <w:p w:rsidR="00C7605E" w:rsidRPr="0047543A" w:rsidRDefault="00C7605E" w:rsidP="00C7605E">
                  <w:pPr>
                    <w:jc w:val="center"/>
                    <w:rPr>
                      <w:rFonts w:ascii="黑体" w:eastAsia="黑体" w:hAnsi="黑体"/>
                      <w:sz w:val="13"/>
                      <w:szCs w:val="13"/>
                    </w:rPr>
                  </w:pPr>
                  <w:r w:rsidRPr="0047543A">
                    <w:rPr>
                      <w:rFonts w:ascii="黑体" w:eastAsia="黑体" w:hAnsi="黑体" w:hint="eastAsia"/>
                      <w:sz w:val="13"/>
                      <w:szCs w:val="13"/>
                    </w:rPr>
                    <w:t>2018年6月1日起，已开始砌筑且进行墙体材料使用信息报送的项目</w:t>
                  </w:r>
                </w:p>
              </w:txbxContent>
            </v:textbox>
          </v:shape>
        </w:pict>
      </w:r>
    </w:p>
    <w:p w:rsidR="00777C4A" w:rsidRDefault="00ED4197" w:rsidP="00B7127B">
      <w:pPr>
        <w:jc w:val="center"/>
        <w:rPr>
          <w:sz w:val="18"/>
          <w:szCs w:val="18"/>
        </w:rPr>
      </w:pPr>
      <w:r>
        <w:rPr>
          <w:noProof/>
          <w:sz w:val="18"/>
          <w:szCs w:val="18"/>
        </w:rPr>
        <w:pict>
          <v:shape id="_x0000_s2181" type="#_x0000_t202" style="position:absolute;left:0;text-align:left;margin-left:285.7pt;margin-top:9.85pt;width:53pt;height:21.9pt;z-index:251763712" filled="f" stroked="f">
            <v:textbox>
              <w:txbxContent>
                <w:p w:rsidR="00C7605E" w:rsidRPr="00C7605E" w:rsidRDefault="00C7605E" w:rsidP="00C7605E">
                  <w:pPr>
                    <w:jc w:val="center"/>
                    <w:rPr>
                      <w:sz w:val="13"/>
                      <w:szCs w:val="13"/>
                    </w:rPr>
                  </w:pPr>
                  <w:r>
                    <w:rPr>
                      <w:rFonts w:hint="eastAsia"/>
                      <w:sz w:val="13"/>
                      <w:szCs w:val="13"/>
                    </w:rPr>
                    <w:t>其他</w:t>
                  </w:r>
                  <w:r w:rsidRPr="00C7605E">
                    <w:rPr>
                      <w:rFonts w:hint="eastAsia"/>
                      <w:sz w:val="13"/>
                      <w:szCs w:val="13"/>
                    </w:rPr>
                    <w:t>项目</w:t>
                  </w:r>
                </w:p>
              </w:txbxContent>
            </v:textbox>
          </v:shape>
        </w:pict>
      </w:r>
      <w:r>
        <w:rPr>
          <w:noProof/>
          <w:sz w:val="18"/>
          <w:szCs w:val="18"/>
        </w:rPr>
        <w:pict>
          <v:shapetype id="_x0000_t32" coordsize="21600,21600" o:spt="32" o:oned="t" path="m,l21600,21600e" filled="f">
            <v:path arrowok="t" fillok="f" o:connecttype="none"/>
            <o:lock v:ext="edit" shapetype="t"/>
          </v:shapetype>
          <v:shape id="_x0000_s2177" type="#_x0000_t32" style="position:absolute;left:0;text-align:left;margin-left:208.6pt;margin-top:.6pt;width:0;height:27.3pt;z-index:251759616" o:connectortype="straight"/>
        </w:pict>
      </w:r>
    </w:p>
    <w:p w:rsidR="00777C4A" w:rsidRDefault="00ED4197" w:rsidP="00B7127B">
      <w:pPr>
        <w:jc w:val="center"/>
        <w:rPr>
          <w:sz w:val="18"/>
          <w:szCs w:val="18"/>
        </w:rPr>
      </w:pPr>
      <w:r>
        <w:rPr>
          <w:noProof/>
          <w:sz w:val="18"/>
          <w:szCs w:val="18"/>
        </w:rPr>
        <w:pict>
          <v:shape id="_x0000_s2089" type="#_x0000_t32" style="position:absolute;left:0;text-align:left;margin-left:311.5pt;margin-top:12.35pt;width:0;height:40.15pt;z-index:251684864" o:connectortype="straight">
            <v:stroke endarrow="block"/>
          </v:shape>
        </w:pict>
      </w:r>
      <w:r>
        <w:rPr>
          <w:noProof/>
          <w:sz w:val="18"/>
          <w:szCs w:val="18"/>
        </w:rPr>
        <w:pict>
          <v:shape id="_x0000_s2178" type="#_x0000_t32" style="position:absolute;left:0;text-align:left;margin-left:103.15pt;margin-top:12.3pt;width:208.35pt;height:.05pt;z-index:251760640" o:connectortype="straight"/>
        </w:pict>
      </w:r>
      <w:r>
        <w:rPr>
          <w:noProof/>
          <w:sz w:val="18"/>
          <w:szCs w:val="18"/>
        </w:rPr>
        <w:pict>
          <v:shape id="_x0000_s2179" type="#_x0000_t32" style="position:absolute;left:0;text-align:left;margin-left:103.1pt;margin-top:12.35pt;width:.05pt;height:40.2pt;z-index:251761664" o:connectortype="straight">
            <v:stroke endarrow="block"/>
          </v:shape>
        </w:pict>
      </w:r>
    </w:p>
    <w:p w:rsidR="00777C4A" w:rsidRDefault="00777C4A" w:rsidP="00B7127B">
      <w:pPr>
        <w:jc w:val="center"/>
        <w:rPr>
          <w:sz w:val="18"/>
          <w:szCs w:val="18"/>
        </w:rPr>
      </w:pP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rect id="_x0000_s2187" style="position:absolute;left:0;text-align:left;margin-left:39.6pt;margin-top:5.7pt;width:128.1pt;height:36.85pt;z-index:251768832">
            <v:textbox style="mso-next-textbox:#_x0000_s2187">
              <w:txbxContent>
                <w:p w:rsidR="00954403" w:rsidRPr="00954403" w:rsidRDefault="00954403" w:rsidP="00954403">
                  <w:pPr>
                    <w:jc w:val="center"/>
                  </w:pPr>
                  <w:r>
                    <w:rPr>
                      <w:rFonts w:hint="eastAsia"/>
                      <w:sz w:val="18"/>
                      <w:szCs w:val="18"/>
                    </w:rPr>
                    <w:t>建设单位提供</w:t>
                  </w:r>
                  <w:r w:rsidR="00500198">
                    <w:rPr>
                      <w:rFonts w:hint="eastAsia"/>
                      <w:sz w:val="18"/>
                      <w:szCs w:val="18"/>
                    </w:rPr>
                    <w:t>告知书</w:t>
                  </w:r>
                  <w:r>
                    <w:rPr>
                      <w:rFonts w:hint="eastAsia"/>
                      <w:sz w:val="18"/>
                      <w:szCs w:val="18"/>
                    </w:rPr>
                    <w:t>中</w:t>
                  </w:r>
                  <w:r>
                    <w:rPr>
                      <w:rFonts w:hint="eastAsia"/>
                      <w:sz w:val="18"/>
                      <w:szCs w:val="18"/>
                    </w:rPr>
                    <w:t>3</w:t>
                  </w:r>
                  <w:r>
                    <w:rPr>
                      <w:rFonts w:hint="eastAsia"/>
                      <w:sz w:val="18"/>
                      <w:szCs w:val="18"/>
                    </w:rPr>
                    <w:t>项资料</w:t>
                  </w:r>
                </w:p>
              </w:txbxContent>
            </v:textbox>
          </v:rect>
        </w:pict>
      </w:r>
      <w:r>
        <w:rPr>
          <w:noProof/>
          <w:sz w:val="18"/>
          <w:szCs w:val="18"/>
        </w:rPr>
        <w:pict>
          <v:rect id="_x0000_s2183" style="position:absolute;left:0;text-align:left;margin-left:249.2pt;margin-top:5.7pt;width:128.1pt;height:36.85pt;z-index:251764736">
            <v:textbox style="mso-next-textbox:#_x0000_s2183">
              <w:txbxContent>
                <w:p w:rsidR="00954403" w:rsidRPr="00954403" w:rsidRDefault="00954403" w:rsidP="00954403">
                  <w:pPr>
                    <w:jc w:val="center"/>
                    <w:rPr>
                      <w:sz w:val="18"/>
                      <w:szCs w:val="18"/>
                    </w:rPr>
                  </w:pPr>
                  <w:r>
                    <w:rPr>
                      <w:rFonts w:hint="eastAsia"/>
                      <w:sz w:val="18"/>
                      <w:szCs w:val="18"/>
                    </w:rPr>
                    <w:t>建设单位提供</w:t>
                  </w:r>
                  <w:r w:rsidR="00500198">
                    <w:rPr>
                      <w:rFonts w:hint="eastAsia"/>
                      <w:sz w:val="18"/>
                      <w:szCs w:val="18"/>
                    </w:rPr>
                    <w:t>告知书</w:t>
                  </w:r>
                  <w:r>
                    <w:rPr>
                      <w:rFonts w:hint="eastAsia"/>
                      <w:sz w:val="18"/>
                      <w:szCs w:val="18"/>
                    </w:rPr>
                    <w:t>中</w:t>
                  </w:r>
                  <w:r>
                    <w:rPr>
                      <w:rFonts w:hint="eastAsia"/>
                      <w:sz w:val="18"/>
                      <w:szCs w:val="18"/>
                    </w:rPr>
                    <w:t>8</w:t>
                  </w:r>
                  <w:r>
                    <w:rPr>
                      <w:rFonts w:hint="eastAsia"/>
                      <w:sz w:val="18"/>
                      <w:szCs w:val="18"/>
                    </w:rPr>
                    <w:t>项资料</w:t>
                  </w:r>
                </w:p>
              </w:txbxContent>
            </v:textbox>
          </v:rect>
        </w:pict>
      </w: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shape id="_x0000_s2185" type="#_x0000_t32" style="position:absolute;left:0;text-align:left;margin-left:103.1pt;margin-top:11.35pt;width:0;height:81.9pt;z-index:251766784" o:connectortype="straight">
            <v:stroke endarrow="block"/>
          </v:shape>
        </w:pict>
      </w:r>
      <w:r>
        <w:rPr>
          <w:noProof/>
          <w:sz w:val="18"/>
          <w:szCs w:val="18"/>
        </w:rPr>
        <w:pict>
          <v:shape id="_x0000_s2140" type="#_x0000_t32" style="position:absolute;left:0;text-align:left;margin-left:311.5pt;margin-top:11.95pt;width:0;height:67.5pt;z-index:251726848" o:connectortype="straight">
            <v:stroke endarrow="block"/>
          </v:shape>
        </w:pict>
      </w:r>
    </w:p>
    <w:p w:rsidR="00777C4A" w:rsidRDefault="00777C4A" w:rsidP="00B7127B">
      <w:pPr>
        <w:jc w:val="center"/>
        <w:rPr>
          <w:sz w:val="18"/>
          <w:szCs w:val="18"/>
        </w:rPr>
      </w:pPr>
    </w:p>
    <w:p w:rsidR="00777C4A" w:rsidRDefault="00777C4A" w:rsidP="00B7127B">
      <w:pPr>
        <w:jc w:val="center"/>
        <w:rPr>
          <w:sz w:val="18"/>
          <w:szCs w:val="18"/>
        </w:rPr>
      </w:pPr>
    </w:p>
    <w:p w:rsidR="00777C4A" w:rsidRDefault="00777C4A" w:rsidP="00B7127B">
      <w:pPr>
        <w:jc w:val="center"/>
        <w:rPr>
          <w:sz w:val="18"/>
          <w:szCs w:val="18"/>
        </w:rPr>
      </w:pP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rect id="_x0000_s2184" style="position:absolute;left:0;text-align:left;margin-left:249.2pt;margin-top:1.45pt;width:128.1pt;height:21.9pt;z-index:251765760">
            <v:textbox style="mso-next-textbox:#_x0000_s2184">
              <w:txbxContent>
                <w:p w:rsidR="00954403" w:rsidRPr="00954403" w:rsidRDefault="00954403" w:rsidP="00954403">
                  <w:pPr>
                    <w:jc w:val="center"/>
                    <w:rPr>
                      <w:sz w:val="18"/>
                      <w:szCs w:val="18"/>
                    </w:rPr>
                  </w:pPr>
                  <w:r>
                    <w:rPr>
                      <w:rFonts w:hint="eastAsia"/>
                      <w:sz w:val="18"/>
                      <w:szCs w:val="18"/>
                    </w:rPr>
                    <w:t>计算</w:t>
                  </w:r>
                  <w:r w:rsidR="00037121">
                    <w:rPr>
                      <w:rFonts w:hint="eastAsia"/>
                      <w:sz w:val="18"/>
                      <w:szCs w:val="18"/>
                    </w:rPr>
                    <w:t>清算</w:t>
                  </w:r>
                  <w:r>
                    <w:rPr>
                      <w:rFonts w:hint="eastAsia"/>
                      <w:sz w:val="18"/>
                      <w:szCs w:val="18"/>
                    </w:rPr>
                    <w:t>金额</w:t>
                  </w:r>
                </w:p>
              </w:txbxContent>
            </v:textbox>
          </v:rect>
        </w:pict>
      </w:r>
    </w:p>
    <w:p w:rsidR="00777C4A" w:rsidRDefault="00ED4197" w:rsidP="00B7127B">
      <w:pPr>
        <w:jc w:val="center"/>
        <w:rPr>
          <w:sz w:val="18"/>
          <w:szCs w:val="18"/>
        </w:rPr>
      </w:pPr>
      <w:r>
        <w:rPr>
          <w:noProof/>
          <w:sz w:val="18"/>
          <w:szCs w:val="18"/>
        </w:rPr>
        <w:pict>
          <v:rect id="_x0000_s2186" style="position:absolute;left:0;text-align:left;margin-left:39.6pt;margin-top:-.35pt;width:128.1pt;height:37.5pt;z-index:251767808">
            <v:textbox style="mso-next-textbox:#_x0000_s2186">
              <w:txbxContent>
                <w:p w:rsidR="00500198" w:rsidRDefault="00500198" w:rsidP="00954403">
                  <w:pPr>
                    <w:jc w:val="center"/>
                    <w:rPr>
                      <w:sz w:val="18"/>
                      <w:szCs w:val="18"/>
                    </w:rPr>
                  </w:pPr>
                  <w:r>
                    <w:rPr>
                      <w:rFonts w:hint="eastAsia"/>
                      <w:sz w:val="18"/>
                      <w:szCs w:val="18"/>
                    </w:rPr>
                    <w:t>系统</w:t>
                  </w:r>
                  <w:r w:rsidR="00954403">
                    <w:rPr>
                      <w:rFonts w:hint="eastAsia"/>
                      <w:sz w:val="18"/>
                      <w:szCs w:val="18"/>
                    </w:rPr>
                    <w:t>自动生成墙体材料</w:t>
                  </w:r>
                </w:p>
                <w:p w:rsidR="00954403" w:rsidRPr="00954403" w:rsidRDefault="00954403" w:rsidP="00954403">
                  <w:pPr>
                    <w:jc w:val="center"/>
                  </w:pPr>
                  <w:r>
                    <w:rPr>
                      <w:rFonts w:hint="eastAsia"/>
                      <w:sz w:val="18"/>
                      <w:szCs w:val="18"/>
                    </w:rPr>
                    <w:t>相关信息</w:t>
                  </w:r>
                </w:p>
              </w:txbxContent>
            </v:textbox>
          </v:rect>
        </w:pict>
      </w:r>
      <w:r>
        <w:rPr>
          <w:noProof/>
          <w:sz w:val="18"/>
          <w:szCs w:val="18"/>
        </w:rPr>
        <w:pict>
          <v:shape id="_x0000_s2189" type="#_x0000_t32" style="position:absolute;left:0;text-align:left;margin-left:311.5pt;margin-top:7.75pt;width:0;height:67.5pt;z-index:251770880" o:connectortype="straight">
            <v:stroke endarrow="block"/>
          </v:shape>
        </w:pict>
      </w: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shape id="_x0000_s2198" type="#_x0000_t32" style="position:absolute;left:0;text-align:left;margin-left:103.1pt;margin-top:5.95pt;width:0;height:81.9pt;z-index:251779072" o:connectortype="straight">
            <v:stroke endarrow="block"/>
          </v:shape>
        </w:pict>
      </w: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rect id="_x0000_s2191" style="position:absolute;left:0;text-align:left;margin-left:249.2pt;margin-top:12.85pt;width:128.1pt;height:21.9pt;z-index:251772928">
            <v:textbox style="mso-next-textbox:#_x0000_s2191">
              <w:txbxContent>
                <w:p w:rsidR="00954403" w:rsidRPr="00954403" w:rsidRDefault="00954403" w:rsidP="00954403">
                  <w:pPr>
                    <w:jc w:val="center"/>
                  </w:pPr>
                  <w:r>
                    <w:rPr>
                      <w:rFonts w:hint="eastAsia"/>
                      <w:sz w:val="18"/>
                      <w:szCs w:val="18"/>
                    </w:rPr>
                    <w:t>建设单位确认清算金额</w:t>
                  </w:r>
                </w:p>
              </w:txbxContent>
            </v:textbox>
          </v:rect>
        </w:pict>
      </w: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shape id="_x0000_s2192" type="#_x0000_t32" style="position:absolute;left:0;text-align:left;margin-left:312.7pt;margin-top:3.65pt;width:0;height:67.5pt;z-index:251773952" o:connectortype="straight">
            <v:stroke endarrow="block"/>
          </v:shape>
        </w:pict>
      </w:r>
      <w:r>
        <w:rPr>
          <w:noProof/>
          <w:sz w:val="18"/>
          <w:szCs w:val="18"/>
        </w:rPr>
        <w:pict>
          <v:rect id="_x0000_s2193" style="position:absolute;left:0;text-align:left;margin-left:249.2pt;margin-top:71.15pt;width:128.1pt;height:21.9pt;z-index:251774976">
            <v:textbox style="mso-next-textbox:#_x0000_s2193">
              <w:txbxContent>
                <w:p w:rsidR="00954403" w:rsidRPr="00954403" w:rsidRDefault="00954403" w:rsidP="00954403">
                  <w:pPr>
                    <w:jc w:val="center"/>
                  </w:pPr>
                  <w:r>
                    <w:rPr>
                      <w:rFonts w:hint="eastAsia"/>
                      <w:sz w:val="18"/>
                      <w:szCs w:val="18"/>
                    </w:rPr>
                    <w:t>核定</w:t>
                  </w:r>
                </w:p>
              </w:txbxContent>
            </v:textbox>
          </v:rect>
        </w:pict>
      </w:r>
    </w:p>
    <w:p w:rsidR="00777C4A" w:rsidRDefault="00ED4197" w:rsidP="00B7127B">
      <w:pPr>
        <w:jc w:val="center"/>
        <w:rPr>
          <w:sz w:val="18"/>
          <w:szCs w:val="18"/>
        </w:rPr>
      </w:pPr>
      <w:r>
        <w:rPr>
          <w:noProof/>
          <w:sz w:val="18"/>
          <w:szCs w:val="18"/>
        </w:rPr>
        <w:pict>
          <v:rect id="_x0000_s2190" style="position:absolute;left:0;text-align:left;margin-left:39.65pt;margin-top:9.85pt;width:128.1pt;height:21.9pt;z-index:251771904">
            <v:textbox style="mso-next-textbox:#_x0000_s2190">
              <w:txbxContent>
                <w:p w:rsidR="00954403" w:rsidRPr="00954403" w:rsidRDefault="00954403" w:rsidP="00954403">
                  <w:pPr>
                    <w:jc w:val="center"/>
                  </w:pPr>
                  <w:r>
                    <w:rPr>
                      <w:rFonts w:hint="eastAsia"/>
                      <w:sz w:val="18"/>
                      <w:szCs w:val="18"/>
                    </w:rPr>
                    <w:t>核定</w:t>
                  </w:r>
                </w:p>
              </w:txbxContent>
            </v:textbox>
          </v:rect>
        </w:pict>
      </w: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shape id="_x0000_s2202" type="#_x0000_t32" style="position:absolute;left:0;text-align:left;margin-left:103.05pt;margin-top:.55pt;width:.05pt;height:99.35pt;z-index:251782144" o:connectortype="straight"/>
        </w:pict>
      </w: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shape id="_x0000_s2200" type="#_x0000_t32" style="position:absolute;left:0;text-align:left;margin-left:311.45pt;margin-top:15.05pt;width:.05pt;height:53.6pt;z-index:251780096" o:connectortype="straight"/>
        </w:pict>
      </w:r>
    </w:p>
    <w:p w:rsidR="00777C4A" w:rsidRDefault="00777C4A" w:rsidP="00B7127B">
      <w:pPr>
        <w:jc w:val="center"/>
        <w:rPr>
          <w:sz w:val="18"/>
          <w:szCs w:val="18"/>
        </w:rPr>
      </w:pPr>
    </w:p>
    <w:p w:rsidR="00777C4A" w:rsidRDefault="00777C4A" w:rsidP="00B7127B">
      <w:pPr>
        <w:jc w:val="center"/>
        <w:rPr>
          <w:sz w:val="18"/>
          <w:szCs w:val="18"/>
        </w:rPr>
      </w:pPr>
    </w:p>
    <w:p w:rsidR="00777C4A" w:rsidRDefault="00777C4A" w:rsidP="00B7127B">
      <w:pPr>
        <w:jc w:val="center"/>
        <w:rPr>
          <w:sz w:val="18"/>
          <w:szCs w:val="18"/>
        </w:rPr>
      </w:pPr>
    </w:p>
    <w:p w:rsidR="00777C4A" w:rsidRDefault="00ED4197" w:rsidP="00B7127B">
      <w:pPr>
        <w:jc w:val="center"/>
        <w:rPr>
          <w:sz w:val="18"/>
          <w:szCs w:val="18"/>
        </w:rPr>
      </w:pPr>
      <w:r>
        <w:rPr>
          <w:noProof/>
          <w:sz w:val="18"/>
          <w:szCs w:val="18"/>
        </w:rPr>
        <w:pict>
          <v:shape id="_x0000_s2195" type="#_x0000_t32" style="position:absolute;left:0;text-align:left;margin-left:208.65pt;margin-top:6.3pt;width:0;height:41.45pt;z-index:251777024" o:connectortype="straight">
            <v:stroke endarrow="block"/>
          </v:shape>
        </w:pict>
      </w:r>
      <w:r>
        <w:rPr>
          <w:noProof/>
          <w:sz w:val="18"/>
          <w:szCs w:val="18"/>
        </w:rPr>
        <w:pict>
          <v:shape id="_x0000_s2201" type="#_x0000_t32" style="position:absolute;left:0;text-align:left;margin-left:103.1pt;margin-top:6.25pt;width:208.35pt;height:.05pt;z-index:251781120" o:connectortype="straight"/>
        </w:pict>
      </w:r>
    </w:p>
    <w:p w:rsidR="00777C4A" w:rsidRDefault="00777C4A" w:rsidP="00B7127B">
      <w:pPr>
        <w:jc w:val="center"/>
        <w:rPr>
          <w:sz w:val="18"/>
          <w:szCs w:val="18"/>
        </w:rPr>
      </w:pPr>
    </w:p>
    <w:p w:rsidR="00777C4A" w:rsidRDefault="00777C4A" w:rsidP="00B7127B">
      <w:pPr>
        <w:jc w:val="center"/>
        <w:rPr>
          <w:sz w:val="18"/>
          <w:szCs w:val="18"/>
        </w:rPr>
      </w:pPr>
    </w:p>
    <w:p w:rsidR="00954403" w:rsidRDefault="00ED4197" w:rsidP="00B7127B">
      <w:pPr>
        <w:jc w:val="center"/>
        <w:rPr>
          <w:sz w:val="18"/>
          <w:szCs w:val="18"/>
        </w:rPr>
      </w:pPr>
      <w:r>
        <w:rPr>
          <w:noProof/>
          <w:sz w:val="18"/>
          <w:szCs w:val="18"/>
        </w:rPr>
        <w:pict>
          <v:shape id="_x0000_s2158" type="#_x0000_t116" style="position:absolute;left:0;text-align:left;margin-left:144.05pt;margin-top:.95pt;width:128.1pt;height:28.35pt;z-index:251743232">
            <v:textbox style="mso-next-textbox:#_x0000_s2158">
              <w:txbxContent>
                <w:p w:rsidR="00ED602D" w:rsidRPr="00B42D8C" w:rsidRDefault="00ED602D" w:rsidP="00ED602D">
                  <w:pPr>
                    <w:jc w:val="center"/>
                  </w:pPr>
                  <w:r>
                    <w:rPr>
                      <w:rFonts w:hint="eastAsia"/>
                      <w:sz w:val="18"/>
                      <w:szCs w:val="18"/>
                    </w:rPr>
                    <w:t>清算完成</w:t>
                  </w:r>
                </w:p>
              </w:txbxContent>
            </v:textbox>
          </v:shape>
        </w:pict>
      </w:r>
    </w:p>
    <w:p w:rsidR="00500198" w:rsidRDefault="00500198" w:rsidP="00B7127B">
      <w:pPr>
        <w:jc w:val="center"/>
        <w:rPr>
          <w:sz w:val="18"/>
          <w:szCs w:val="18"/>
        </w:rPr>
      </w:pPr>
    </w:p>
    <w:p w:rsidR="00500198" w:rsidRDefault="00500198" w:rsidP="00B7127B">
      <w:pPr>
        <w:jc w:val="center"/>
        <w:rPr>
          <w:sz w:val="18"/>
          <w:szCs w:val="18"/>
        </w:rPr>
      </w:pPr>
    </w:p>
    <w:p w:rsidR="00500198" w:rsidRDefault="00500198" w:rsidP="00B7127B">
      <w:pPr>
        <w:jc w:val="center"/>
        <w:rPr>
          <w:sz w:val="18"/>
          <w:szCs w:val="18"/>
        </w:rPr>
      </w:pPr>
    </w:p>
    <w:p w:rsidR="00500198" w:rsidRDefault="00500198" w:rsidP="00B7127B">
      <w:pPr>
        <w:jc w:val="center"/>
        <w:rPr>
          <w:sz w:val="18"/>
          <w:szCs w:val="18"/>
        </w:rPr>
      </w:pPr>
    </w:p>
    <w:p w:rsidR="00500198" w:rsidRDefault="00500198" w:rsidP="00B7127B">
      <w:pPr>
        <w:jc w:val="center"/>
        <w:rPr>
          <w:sz w:val="18"/>
          <w:szCs w:val="18"/>
        </w:rPr>
      </w:pPr>
    </w:p>
    <w:p w:rsidR="00500198" w:rsidRDefault="00500198" w:rsidP="00B7127B">
      <w:pPr>
        <w:jc w:val="center"/>
        <w:rPr>
          <w:sz w:val="18"/>
          <w:szCs w:val="18"/>
        </w:rPr>
      </w:pPr>
    </w:p>
    <w:p w:rsidR="00500198" w:rsidRDefault="00500198" w:rsidP="00B7127B">
      <w:pPr>
        <w:jc w:val="center"/>
        <w:rPr>
          <w:sz w:val="18"/>
          <w:szCs w:val="18"/>
        </w:rPr>
      </w:pPr>
    </w:p>
    <w:p w:rsidR="00500198" w:rsidRDefault="00500198" w:rsidP="00B7127B">
      <w:pPr>
        <w:jc w:val="center"/>
        <w:rPr>
          <w:sz w:val="18"/>
          <w:szCs w:val="18"/>
        </w:rPr>
      </w:pPr>
    </w:p>
    <w:p w:rsidR="00500198" w:rsidRDefault="00500198" w:rsidP="00B7127B">
      <w:pPr>
        <w:jc w:val="center"/>
        <w:rPr>
          <w:sz w:val="18"/>
          <w:szCs w:val="18"/>
        </w:rPr>
      </w:pPr>
    </w:p>
    <w:p w:rsidR="00500198" w:rsidRDefault="00500198" w:rsidP="00B7127B">
      <w:pPr>
        <w:jc w:val="center"/>
        <w:rPr>
          <w:sz w:val="18"/>
          <w:szCs w:val="18"/>
        </w:rPr>
      </w:pPr>
    </w:p>
    <w:sectPr w:rsidR="00500198" w:rsidSect="00ED602D">
      <w:pgSz w:w="11906" w:h="16838"/>
      <w:pgMar w:top="851"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801" w:rsidRDefault="00515801" w:rsidP="00330880">
      <w:r>
        <w:separator/>
      </w:r>
    </w:p>
  </w:endnote>
  <w:endnote w:type="continuationSeparator" w:id="1">
    <w:p w:rsidR="00515801" w:rsidRDefault="00515801" w:rsidP="003308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801" w:rsidRDefault="00515801" w:rsidP="00330880">
      <w:r>
        <w:separator/>
      </w:r>
    </w:p>
  </w:footnote>
  <w:footnote w:type="continuationSeparator" w:id="1">
    <w:p w:rsidR="00515801" w:rsidRDefault="00515801" w:rsidP="003308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fillcolor="white">
      <v:fill color="white"/>
      <o:colormenu v:ext="edit" fillcolor="none" stroke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0880"/>
    <w:rsid w:val="00034DA9"/>
    <w:rsid w:val="00037121"/>
    <w:rsid w:val="000A5007"/>
    <w:rsid w:val="00107192"/>
    <w:rsid w:val="001F1453"/>
    <w:rsid w:val="00203AAA"/>
    <w:rsid w:val="00240677"/>
    <w:rsid w:val="00303EFB"/>
    <w:rsid w:val="00316AED"/>
    <w:rsid w:val="00330880"/>
    <w:rsid w:val="0038153F"/>
    <w:rsid w:val="00395C1B"/>
    <w:rsid w:val="003A6978"/>
    <w:rsid w:val="00436444"/>
    <w:rsid w:val="004378A5"/>
    <w:rsid w:val="0045395D"/>
    <w:rsid w:val="00474BEF"/>
    <w:rsid w:val="0047543A"/>
    <w:rsid w:val="00481511"/>
    <w:rsid w:val="00492638"/>
    <w:rsid w:val="004A7E9F"/>
    <w:rsid w:val="004B0C6E"/>
    <w:rsid w:val="00500198"/>
    <w:rsid w:val="00515801"/>
    <w:rsid w:val="005473EC"/>
    <w:rsid w:val="0057129F"/>
    <w:rsid w:val="00591995"/>
    <w:rsid w:val="005C3072"/>
    <w:rsid w:val="005E205D"/>
    <w:rsid w:val="005E5550"/>
    <w:rsid w:val="00627FC6"/>
    <w:rsid w:val="00650A81"/>
    <w:rsid w:val="006A409D"/>
    <w:rsid w:val="00777C4A"/>
    <w:rsid w:val="007D6BCD"/>
    <w:rsid w:val="00806C0A"/>
    <w:rsid w:val="008426E7"/>
    <w:rsid w:val="00855911"/>
    <w:rsid w:val="00855C4F"/>
    <w:rsid w:val="008751D4"/>
    <w:rsid w:val="008C71C6"/>
    <w:rsid w:val="008E3468"/>
    <w:rsid w:val="00954403"/>
    <w:rsid w:val="00A62AB2"/>
    <w:rsid w:val="00A64A32"/>
    <w:rsid w:val="00AA0E7B"/>
    <w:rsid w:val="00B04F74"/>
    <w:rsid w:val="00B163D0"/>
    <w:rsid w:val="00B16BDF"/>
    <w:rsid w:val="00B42D8C"/>
    <w:rsid w:val="00B64091"/>
    <w:rsid w:val="00B7127B"/>
    <w:rsid w:val="00B96E69"/>
    <w:rsid w:val="00BE55F1"/>
    <w:rsid w:val="00C14009"/>
    <w:rsid w:val="00C7605E"/>
    <w:rsid w:val="00C91AC4"/>
    <w:rsid w:val="00D22B46"/>
    <w:rsid w:val="00D27922"/>
    <w:rsid w:val="00D61875"/>
    <w:rsid w:val="00E73F57"/>
    <w:rsid w:val="00EB4B8E"/>
    <w:rsid w:val="00ED4197"/>
    <w:rsid w:val="00ED602D"/>
    <w:rsid w:val="00F4671E"/>
    <w:rsid w:val="00F718B6"/>
    <w:rsid w:val="00F738CD"/>
    <w:rsid w:val="00FC0704"/>
    <w:rsid w:val="00FC36EE"/>
    <w:rsid w:val="00FC37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fillcolor="white">
      <v:fill color="white"/>
      <o:colormenu v:ext="edit" fillcolor="none" strokecolor="none"/>
    </o:shapedefaults>
    <o:shapelayout v:ext="edit">
      <o:idmap v:ext="edit" data="2"/>
      <o:rules v:ext="edit">
        <o:r id="V:Rule14" type="connector" idref="#_x0000_s2201"/>
        <o:r id="V:Rule15" type="connector" idref="#_x0000_s2202"/>
        <o:r id="V:Rule16" type="connector" idref="#_x0000_s2185"/>
        <o:r id="V:Rule17" type="connector" idref="#_x0000_s2177"/>
        <o:r id="V:Rule18" type="connector" idref="#_x0000_s2179"/>
        <o:r id="V:Rule19" type="connector" idref="#_x0000_s2189"/>
        <o:r id="V:Rule20" type="connector" idref="#_x0000_s2089"/>
        <o:r id="V:Rule21" type="connector" idref="#_x0000_s2200"/>
        <o:r id="V:Rule22" type="connector" idref="#_x0000_s2192"/>
        <o:r id="V:Rule23" type="connector" idref="#_x0000_s2195"/>
        <o:r id="V:Rule24" type="connector" idref="#_x0000_s2178"/>
        <o:r id="V:Rule25" type="connector" idref="#_x0000_s2198"/>
        <o:r id="V:Rule26" type="connector" idref="#_x0000_s21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E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08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0880"/>
    <w:rPr>
      <w:sz w:val="18"/>
      <w:szCs w:val="18"/>
    </w:rPr>
  </w:style>
  <w:style w:type="paragraph" w:styleId="a4">
    <w:name w:val="footer"/>
    <w:basedOn w:val="a"/>
    <w:link w:val="Char0"/>
    <w:uiPriority w:val="99"/>
    <w:semiHidden/>
    <w:unhideWhenUsed/>
    <w:rsid w:val="003308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0880"/>
    <w:rPr>
      <w:sz w:val="18"/>
      <w:szCs w:val="18"/>
    </w:rPr>
  </w:style>
  <w:style w:type="paragraph" w:styleId="a5">
    <w:name w:val="No Spacing"/>
    <w:uiPriority w:val="1"/>
    <w:qFormat/>
    <w:rsid w:val="00203AAA"/>
    <w:pPr>
      <w:widowControl w:val="0"/>
      <w:ind w:firstLine="482"/>
      <w:jc w:val="both"/>
    </w:pPr>
    <w:rPr>
      <w:rFonts w:ascii="Calibri" w:eastAsia="宋体" w:hAnsi="Calibri" w:cs="Times New Roman"/>
    </w:rPr>
  </w:style>
  <w:style w:type="character" w:styleId="a6">
    <w:name w:val="Hyperlink"/>
    <w:basedOn w:val="a0"/>
    <w:uiPriority w:val="99"/>
    <w:unhideWhenUsed/>
    <w:rsid w:val="00203A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sdt.shjjw.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6BAA1-9C11-432B-A501-527480F40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4</Pages>
  <Words>207</Words>
  <Characters>1186</Characters>
  <Application>Microsoft Office Word</Application>
  <DocSecurity>0</DocSecurity>
  <Lines>9</Lines>
  <Paragraphs>2</Paragraphs>
  <ScaleCrop>false</ScaleCrop>
  <Company>Lenovo</Company>
  <LinksUpToDate>false</LinksUpToDate>
  <CharactersWithSpaces>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22</cp:revision>
  <cp:lastPrinted>2018-06-11T07:08:00Z</cp:lastPrinted>
  <dcterms:created xsi:type="dcterms:W3CDTF">2018-05-30T05:45:00Z</dcterms:created>
  <dcterms:modified xsi:type="dcterms:W3CDTF">2019-09-05T02:55:00Z</dcterms:modified>
</cp:coreProperties>
</file>